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D78" w:rsidRPr="00467185" w:rsidRDefault="001F7D78" w:rsidP="001F7D78">
      <w:pPr>
        <w:pStyle w:val="Heading2"/>
        <w:ind w:left="720"/>
        <w:jc w:val="center"/>
        <w:rPr>
          <w:rFonts w:ascii="Arial,Bold" w:eastAsiaTheme="minorHAnsi" w:hAnsi="Arial,Bold" w:cs="Arial,Bold"/>
          <w:b w:val="0"/>
          <w:bCs w:val="0"/>
          <w:sz w:val="10"/>
          <w:szCs w:val="10"/>
        </w:rPr>
      </w:pPr>
    </w:p>
    <w:p w:rsidR="001F7D78" w:rsidRPr="00537E53" w:rsidRDefault="001F7D78" w:rsidP="001F7D78">
      <w:pPr>
        <w:pStyle w:val="Heading2"/>
        <w:ind w:left="720"/>
        <w:jc w:val="center"/>
        <w:rPr>
          <w:rFonts w:ascii="Arial,Bold" w:eastAsiaTheme="minorHAnsi" w:hAnsi="Arial,Bold" w:cs="Arial,Bold"/>
          <w:bCs w:val="0"/>
          <w:sz w:val="32"/>
          <w:szCs w:val="32"/>
          <w:u w:val="single"/>
        </w:rPr>
      </w:pPr>
      <w:r w:rsidRPr="00537E53">
        <w:rPr>
          <w:rFonts w:ascii="Arial,Bold" w:eastAsiaTheme="minorHAnsi" w:hAnsi="Arial,Bold" w:cs="Arial,Bold"/>
          <w:bCs w:val="0"/>
          <w:sz w:val="24"/>
          <w:u w:val="single"/>
        </w:rPr>
        <w:t>Annexure A (Technical Bid</w:t>
      </w:r>
      <w:r w:rsidRPr="00537E53">
        <w:rPr>
          <w:rFonts w:ascii="Arial,Bold" w:eastAsiaTheme="minorHAnsi" w:hAnsi="Arial,Bold" w:cs="Arial,Bold"/>
          <w:bCs w:val="0"/>
          <w:sz w:val="32"/>
          <w:szCs w:val="32"/>
          <w:u w:val="single"/>
        </w:rPr>
        <w:t>)</w:t>
      </w:r>
    </w:p>
    <w:p w:rsidR="001F7D78" w:rsidRPr="00467185" w:rsidRDefault="001F7D78" w:rsidP="001F7D78">
      <w:pPr>
        <w:pStyle w:val="PlainText"/>
        <w:jc w:val="both"/>
        <w:rPr>
          <w:rFonts w:ascii="Arial" w:eastAsia="MS Mincho" w:hAnsi="Arial" w:cs="Arial"/>
          <w:b/>
          <w:bCs/>
          <w:sz w:val="10"/>
          <w:szCs w:val="10"/>
        </w:rPr>
      </w:pPr>
    </w:p>
    <w:p w:rsidR="001F7D78" w:rsidRDefault="001F7D78" w:rsidP="001F7D78">
      <w:pPr>
        <w:pStyle w:val="PlainText"/>
        <w:spacing w:line="360" w:lineRule="auto"/>
        <w:ind w:left="1440" w:hanging="1440"/>
        <w:rPr>
          <w:rFonts w:ascii="Arial" w:eastAsia="MS Mincho" w:hAnsi="Arial" w:cs="Arial"/>
          <w:b/>
          <w:bCs/>
          <w:sz w:val="24"/>
          <w:szCs w:val="24"/>
        </w:rPr>
      </w:pPr>
      <w:r w:rsidRPr="00B15C48">
        <w:rPr>
          <w:rFonts w:ascii="Arial" w:eastAsia="MS Mincho" w:hAnsi="Arial" w:cs="Arial"/>
          <w:b/>
          <w:bCs/>
          <w:sz w:val="24"/>
          <w:szCs w:val="24"/>
        </w:rPr>
        <w:t>Description:</w:t>
      </w:r>
      <w:r>
        <w:rPr>
          <w:rFonts w:ascii="Arial" w:eastAsia="MS Mincho" w:hAnsi="Arial" w:cs="Arial"/>
          <w:b/>
          <w:bCs/>
          <w:sz w:val="24"/>
          <w:szCs w:val="24"/>
        </w:rPr>
        <w:t xml:space="preserve"> Supply of</w:t>
      </w:r>
      <w:r>
        <w:rPr>
          <w:rFonts w:ascii="Arial" w:eastAsia="MS Mincho" w:hAnsi="Arial" w:cs="Arial"/>
          <w:b/>
          <w:bCs/>
          <w:sz w:val="24"/>
          <w:szCs w:val="24"/>
        </w:rPr>
        <w:t xml:space="preserve"> TEA POWDER</w:t>
      </w:r>
    </w:p>
    <w:p w:rsidR="001F7D78" w:rsidRPr="0050798B" w:rsidRDefault="001F7D78" w:rsidP="001F7D78">
      <w:pPr>
        <w:pStyle w:val="PlainText"/>
        <w:spacing w:line="360" w:lineRule="auto"/>
        <w:jc w:val="both"/>
        <w:rPr>
          <w:rFonts w:ascii="Arial" w:eastAsia="MS Mincho" w:hAnsi="Arial" w:cs="Arial"/>
          <w:b/>
          <w:bCs/>
          <w:sz w:val="24"/>
          <w:szCs w:val="24"/>
        </w:rPr>
      </w:pPr>
      <w:r>
        <w:rPr>
          <w:rFonts w:ascii="Arial" w:hAnsi="Arial" w:cs="Arial"/>
          <w:b/>
          <w:bCs/>
          <w:sz w:val="24"/>
          <w:szCs w:val="24"/>
        </w:rPr>
        <w:t xml:space="preserve">Tentative Quantity for </w:t>
      </w:r>
      <w:proofErr w:type="gramStart"/>
      <w:r>
        <w:rPr>
          <w:rFonts w:ascii="Arial" w:hAnsi="Arial" w:cs="Arial"/>
          <w:b/>
          <w:bCs/>
          <w:sz w:val="24"/>
          <w:szCs w:val="24"/>
        </w:rPr>
        <w:t>one year</w:t>
      </w:r>
      <w:proofErr w:type="gramEnd"/>
      <w:r>
        <w:rPr>
          <w:rFonts w:ascii="Arial" w:hAnsi="Arial" w:cs="Arial"/>
          <w:b/>
          <w:bCs/>
          <w:sz w:val="24"/>
          <w:szCs w:val="24"/>
        </w:rPr>
        <w:t xml:space="preserve"> period: </w:t>
      </w:r>
      <w:r>
        <w:rPr>
          <w:rFonts w:ascii="Arial" w:hAnsi="Arial" w:cs="Arial"/>
          <w:b/>
          <w:bCs/>
          <w:sz w:val="24"/>
          <w:szCs w:val="24"/>
        </w:rPr>
        <w:t>2210</w:t>
      </w:r>
      <w:r>
        <w:rPr>
          <w:rFonts w:ascii="Arial" w:hAnsi="Arial" w:cs="Arial"/>
          <w:b/>
          <w:bCs/>
          <w:sz w:val="24"/>
          <w:szCs w:val="24"/>
        </w:rPr>
        <w:t xml:space="preserve"> Kgs (Approximately)</w:t>
      </w:r>
    </w:p>
    <w:tbl>
      <w:tblPr>
        <w:tblW w:w="105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7020"/>
        <w:gridCol w:w="2875"/>
      </w:tblGrid>
      <w:tr w:rsidR="001F7D78" w:rsidRPr="00537E53" w:rsidTr="00AC53F1">
        <w:trPr>
          <w:trHeight w:val="773"/>
          <w:jc w:val="center"/>
        </w:trPr>
        <w:tc>
          <w:tcPr>
            <w:tcW w:w="625" w:type="dxa"/>
            <w:vAlign w:val="center"/>
          </w:tcPr>
          <w:p w:rsidR="001F7D78" w:rsidRPr="00537E53" w:rsidRDefault="001F7D78" w:rsidP="00AC53F1">
            <w:pPr>
              <w:pStyle w:val="BodyText"/>
              <w:spacing w:after="60"/>
              <w:ind w:left="-23"/>
              <w:jc w:val="left"/>
              <w:rPr>
                <w:rFonts w:ascii="Tahoma" w:eastAsia="MS Mincho" w:hAnsi="Tahoma" w:cs="Tahoma"/>
                <w:b/>
                <w:sz w:val="22"/>
                <w:szCs w:val="22"/>
              </w:rPr>
            </w:pPr>
            <w:proofErr w:type="spellStart"/>
            <w:r w:rsidRPr="00537E53">
              <w:rPr>
                <w:rFonts w:ascii="Tahoma" w:eastAsia="MS Mincho" w:hAnsi="Tahoma" w:cs="Tahoma"/>
                <w:b/>
                <w:sz w:val="22"/>
                <w:szCs w:val="22"/>
              </w:rPr>
              <w:t>Sl</w:t>
            </w:r>
            <w:proofErr w:type="spellEnd"/>
            <w:r w:rsidRPr="00537E53">
              <w:rPr>
                <w:rFonts w:ascii="Tahoma" w:eastAsia="MS Mincho" w:hAnsi="Tahoma" w:cs="Tahoma"/>
                <w:b/>
                <w:sz w:val="22"/>
                <w:szCs w:val="22"/>
              </w:rPr>
              <w:t xml:space="preserve"> No.</w:t>
            </w:r>
          </w:p>
        </w:tc>
        <w:tc>
          <w:tcPr>
            <w:tcW w:w="7020" w:type="dxa"/>
            <w:vAlign w:val="center"/>
          </w:tcPr>
          <w:p w:rsidR="001F7D78" w:rsidRPr="00537E53" w:rsidRDefault="001F7D78" w:rsidP="00AC53F1">
            <w:pPr>
              <w:pStyle w:val="BodyText"/>
              <w:spacing w:after="60"/>
              <w:ind w:left="720"/>
              <w:jc w:val="center"/>
              <w:rPr>
                <w:rFonts w:ascii="Tahoma" w:eastAsia="MS Mincho" w:hAnsi="Tahoma" w:cs="Tahoma"/>
                <w:b/>
                <w:sz w:val="22"/>
                <w:szCs w:val="22"/>
              </w:rPr>
            </w:pPr>
            <w:r w:rsidRPr="00537E53">
              <w:rPr>
                <w:rFonts w:ascii="Tahoma" w:eastAsia="MS Mincho" w:hAnsi="Tahoma" w:cs="Tahoma"/>
                <w:b/>
                <w:sz w:val="22"/>
                <w:szCs w:val="22"/>
              </w:rPr>
              <w:t>Requirement</w:t>
            </w:r>
          </w:p>
        </w:tc>
        <w:tc>
          <w:tcPr>
            <w:tcW w:w="2875" w:type="dxa"/>
            <w:vAlign w:val="center"/>
          </w:tcPr>
          <w:p w:rsidR="001F7D78" w:rsidRPr="00537E53" w:rsidRDefault="001F7D78" w:rsidP="00AC53F1">
            <w:pPr>
              <w:pStyle w:val="BodyText"/>
              <w:spacing w:after="60"/>
              <w:ind w:left="-108"/>
              <w:jc w:val="center"/>
              <w:rPr>
                <w:rFonts w:ascii="Tahoma" w:eastAsia="MS Mincho" w:hAnsi="Tahoma" w:cs="Tahoma"/>
                <w:b/>
                <w:sz w:val="22"/>
                <w:szCs w:val="22"/>
              </w:rPr>
            </w:pPr>
            <w:r w:rsidRPr="00537E53">
              <w:rPr>
                <w:rFonts w:ascii="Tahoma" w:eastAsia="MS Mincho" w:hAnsi="Tahoma" w:cs="Tahoma"/>
                <w:b/>
                <w:sz w:val="22"/>
                <w:szCs w:val="22"/>
              </w:rPr>
              <w:t>VENDOR REMARKS</w:t>
            </w:r>
            <w:r w:rsidRPr="00537E53">
              <w:rPr>
                <w:rFonts w:ascii="Tahoma" w:eastAsia="MS Mincho" w:hAnsi="Tahoma" w:cs="Tahoma"/>
                <w:b/>
                <w:sz w:val="22"/>
                <w:szCs w:val="22"/>
              </w:rPr>
              <w:br/>
            </w:r>
            <w:r w:rsidRPr="00537E53">
              <w:rPr>
                <w:rFonts w:ascii="Tahoma" w:eastAsia="MS Mincho" w:hAnsi="Tahoma" w:cs="Tahoma"/>
                <w:sz w:val="22"/>
                <w:szCs w:val="22"/>
              </w:rPr>
              <w:t>(firm should indicate complied or not complied)</w:t>
            </w:r>
          </w:p>
        </w:tc>
      </w:tr>
      <w:tr w:rsidR="001F7D78" w:rsidRPr="00537E53" w:rsidTr="00AC53F1">
        <w:trPr>
          <w:trHeight w:val="557"/>
          <w:jc w:val="center"/>
        </w:trPr>
        <w:tc>
          <w:tcPr>
            <w:tcW w:w="625"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1</w:t>
            </w:r>
          </w:p>
        </w:tc>
        <w:tc>
          <w:tcPr>
            <w:tcW w:w="7020" w:type="dxa"/>
            <w:vAlign w:val="center"/>
          </w:tcPr>
          <w:p w:rsidR="001F7D78" w:rsidRDefault="001F7D78" w:rsidP="001F7D78">
            <w:pPr>
              <w:autoSpaceDE w:val="0"/>
              <w:autoSpaceDN w:val="0"/>
              <w:adjustRightInd w:val="0"/>
              <w:spacing w:after="0" w:line="240" w:lineRule="auto"/>
              <w:rPr>
                <w:rFonts w:ascii="Arial" w:eastAsiaTheme="minorHAnsi" w:hAnsi="Arial" w:cs="Arial"/>
                <w:lang w:val="en-IN"/>
              </w:rPr>
            </w:pPr>
            <w:r>
              <w:rPr>
                <w:rFonts w:ascii="Arial" w:eastAsiaTheme="minorHAnsi" w:hAnsi="Arial" w:cs="Arial"/>
                <w:lang w:val="en-IN"/>
              </w:rPr>
              <w:t>Our requirement is for tea powder of any reputed brands like</w:t>
            </w:r>
          </w:p>
          <w:p w:rsidR="001F7D78" w:rsidRDefault="001F7D78" w:rsidP="001F7D78">
            <w:pPr>
              <w:autoSpaceDE w:val="0"/>
              <w:autoSpaceDN w:val="0"/>
              <w:adjustRightInd w:val="0"/>
              <w:spacing w:after="0" w:line="240" w:lineRule="auto"/>
              <w:rPr>
                <w:rFonts w:ascii="Arial" w:eastAsiaTheme="minorHAnsi" w:hAnsi="Arial" w:cs="Arial"/>
                <w:lang w:val="en-IN"/>
              </w:rPr>
            </w:pPr>
            <w:r>
              <w:rPr>
                <w:rFonts w:ascii="Arial" w:eastAsiaTheme="minorHAnsi" w:hAnsi="Arial" w:cs="Arial"/>
                <w:lang w:val="en-IN"/>
              </w:rPr>
              <w:t>Brooke Bond Red Label, Brooke Bond Taj Mahal, Brooke</w:t>
            </w:r>
          </w:p>
          <w:p w:rsidR="001F7D78" w:rsidRDefault="001F7D78" w:rsidP="001F7D78">
            <w:pPr>
              <w:autoSpaceDE w:val="0"/>
              <w:autoSpaceDN w:val="0"/>
              <w:adjustRightInd w:val="0"/>
              <w:spacing w:after="0" w:line="240" w:lineRule="auto"/>
              <w:rPr>
                <w:rFonts w:ascii="Arial" w:eastAsiaTheme="minorHAnsi" w:hAnsi="Arial" w:cs="Arial"/>
                <w:lang w:val="en-IN"/>
              </w:rPr>
            </w:pPr>
            <w:r>
              <w:rPr>
                <w:rFonts w:ascii="Arial" w:eastAsiaTheme="minorHAnsi" w:hAnsi="Arial" w:cs="Arial"/>
                <w:lang w:val="en-IN"/>
              </w:rPr>
              <w:t>Bond Three Roses, Tata Chakra Gold or any other equivalent</w:t>
            </w:r>
          </w:p>
          <w:p w:rsidR="001F7D78" w:rsidRDefault="001F7D78" w:rsidP="001F7D78">
            <w:pPr>
              <w:autoSpaceDE w:val="0"/>
              <w:autoSpaceDN w:val="0"/>
              <w:adjustRightInd w:val="0"/>
              <w:spacing w:after="0" w:line="240" w:lineRule="auto"/>
              <w:rPr>
                <w:rFonts w:ascii="Arial" w:eastAsiaTheme="minorHAnsi" w:hAnsi="Arial" w:cs="Arial"/>
                <w:lang w:val="en-IN"/>
              </w:rPr>
            </w:pPr>
            <w:r>
              <w:rPr>
                <w:rFonts w:ascii="Arial" w:eastAsiaTheme="minorHAnsi" w:hAnsi="Arial" w:cs="Arial"/>
                <w:lang w:val="en-IN"/>
              </w:rPr>
              <w:t>Brand.</w:t>
            </w:r>
          </w:p>
          <w:p w:rsidR="001F7D78" w:rsidRDefault="001F7D78" w:rsidP="001F7D78">
            <w:pPr>
              <w:autoSpaceDE w:val="0"/>
              <w:autoSpaceDN w:val="0"/>
              <w:adjustRightInd w:val="0"/>
              <w:spacing w:after="0" w:line="240" w:lineRule="auto"/>
              <w:rPr>
                <w:rFonts w:ascii="Arial" w:eastAsiaTheme="minorHAnsi" w:hAnsi="Arial" w:cs="Arial"/>
                <w:lang w:val="en-IN"/>
              </w:rPr>
            </w:pPr>
            <w:r>
              <w:rPr>
                <w:rFonts w:ascii="Arial" w:eastAsiaTheme="minorHAnsi" w:hAnsi="Arial" w:cs="Arial"/>
                <w:lang w:val="en-IN"/>
              </w:rPr>
              <w:t>(Firm should mention the offered TEA POWDER brand in the</w:t>
            </w:r>
          </w:p>
          <w:p w:rsidR="001F7D78" w:rsidRPr="00537E53" w:rsidRDefault="001F7D78" w:rsidP="001F7D78">
            <w:pPr>
              <w:pStyle w:val="BodyText"/>
              <w:spacing w:after="60"/>
              <w:ind w:left="67"/>
              <w:jc w:val="left"/>
              <w:rPr>
                <w:rFonts w:ascii="Tahoma" w:eastAsia="MS Mincho" w:hAnsi="Tahoma" w:cs="Tahoma"/>
                <w:sz w:val="22"/>
                <w:szCs w:val="22"/>
              </w:rPr>
            </w:pPr>
            <w:r>
              <w:rPr>
                <w:rFonts w:ascii="Arial" w:eastAsiaTheme="minorHAnsi" w:hAnsi="Arial" w:cs="Arial"/>
                <w:lang w:val="en-IN"/>
              </w:rPr>
              <w:t>vendor remarks column)</w:t>
            </w:r>
          </w:p>
        </w:tc>
        <w:tc>
          <w:tcPr>
            <w:tcW w:w="2875" w:type="dxa"/>
            <w:vAlign w:val="center"/>
          </w:tcPr>
          <w:p w:rsidR="001F7D78" w:rsidRPr="00537E53" w:rsidRDefault="001F7D78" w:rsidP="00AC53F1">
            <w:pPr>
              <w:pStyle w:val="BodyText"/>
              <w:spacing w:after="60"/>
              <w:ind w:left="720"/>
              <w:jc w:val="left"/>
              <w:rPr>
                <w:rFonts w:ascii="Tahoma" w:eastAsia="MS Mincho" w:hAnsi="Tahoma" w:cs="Tahoma"/>
                <w:sz w:val="22"/>
                <w:szCs w:val="22"/>
              </w:rPr>
            </w:pPr>
          </w:p>
        </w:tc>
      </w:tr>
      <w:tr w:rsidR="001F7D78" w:rsidRPr="00537E53" w:rsidTr="00AC53F1">
        <w:trPr>
          <w:trHeight w:val="530"/>
          <w:jc w:val="center"/>
        </w:trPr>
        <w:tc>
          <w:tcPr>
            <w:tcW w:w="625"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2</w:t>
            </w:r>
          </w:p>
        </w:tc>
        <w:tc>
          <w:tcPr>
            <w:tcW w:w="7020"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Offering brand to be conform to FSSAI certification.</w:t>
            </w:r>
          </w:p>
          <w:p w:rsidR="001F7D78" w:rsidRPr="00537E53" w:rsidRDefault="001F7D78" w:rsidP="00AC53F1">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(Necessary documents to be uploaded)</w:t>
            </w:r>
          </w:p>
        </w:tc>
        <w:tc>
          <w:tcPr>
            <w:tcW w:w="2875" w:type="dxa"/>
            <w:vAlign w:val="center"/>
          </w:tcPr>
          <w:p w:rsidR="001F7D78" w:rsidRPr="00537E53" w:rsidRDefault="001F7D78" w:rsidP="00AC53F1">
            <w:pPr>
              <w:pStyle w:val="BodyText"/>
              <w:spacing w:after="60"/>
              <w:ind w:left="720"/>
              <w:jc w:val="left"/>
              <w:rPr>
                <w:rFonts w:ascii="Tahoma" w:eastAsia="MS Mincho" w:hAnsi="Tahoma" w:cs="Tahoma"/>
                <w:sz w:val="22"/>
                <w:szCs w:val="22"/>
              </w:rPr>
            </w:pPr>
          </w:p>
        </w:tc>
      </w:tr>
      <w:tr w:rsidR="001F7D78" w:rsidRPr="00537E53" w:rsidTr="00AC53F1">
        <w:trPr>
          <w:trHeight w:val="512"/>
          <w:jc w:val="center"/>
        </w:trPr>
        <w:tc>
          <w:tcPr>
            <w:tcW w:w="625"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Pr>
                <w:rFonts w:ascii="Tahoma" w:eastAsia="MS Mincho" w:hAnsi="Tahoma" w:cs="Tahoma"/>
                <w:sz w:val="22"/>
                <w:szCs w:val="22"/>
              </w:rPr>
              <w:t>3</w:t>
            </w:r>
          </w:p>
        </w:tc>
        <w:tc>
          <w:tcPr>
            <w:tcW w:w="7020"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Firm should have supplied to other PSU or Industrial canteen and proof like PO or satisfactory report or supplied proof etc. to be uploaded in technical bid</w:t>
            </w:r>
          </w:p>
        </w:tc>
        <w:tc>
          <w:tcPr>
            <w:tcW w:w="2875" w:type="dxa"/>
            <w:vAlign w:val="center"/>
          </w:tcPr>
          <w:p w:rsidR="001F7D78" w:rsidRPr="00537E53" w:rsidRDefault="001F7D78" w:rsidP="00AC53F1">
            <w:pPr>
              <w:pStyle w:val="BodyText"/>
              <w:spacing w:after="60"/>
              <w:ind w:left="720"/>
              <w:jc w:val="left"/>
              <w:rPr>
                <w:rFonts w:ascii="Tahoma" w:eastAsia="MS Mincho" w:hAnsi="Tahoma" w:cs="Tahoma"/>
                <w:sz w:val="22"/>
                <w:szCs w:val="22"/>
              </w:rPr>
            </w:pPr>
          </w:p>
        </w:tc>
      </w:tr>
      <w:tr w:rsidR="001F7D78" w:rsidRPr="00537E53" w:rsidTr="00AC53F1">
        <w:trPr>
          <w:trHeight w:val="512"/>
          <w:jc w:val="center"/>
        </w:trPr>
        <w:tc>
          <w:tcPr>
            <w:tcW w:w="625"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Pr>
                <w:rFonts w:ascii="Tahoma" w:eastAsia="MS Mincho" w:hAnsi="Tahoma" w:cs="Tahoma"/>
                <w:sz w:val="22"/>
                <w:szCs w:val="22"/>
              </w:rPr>
              <w:t>4</w:t>
            </w:r>
          </w:p>
        </w:tc>
        <w:tc>
          <w:tcPr>
            <w:tcW w:w="7020"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Packing: Half (1/2) Kg or One (1) Kg packet only acceptable.</w:t>
            </w:r>
          </w:p>
        </w:tc>
        <w:tc>
          <w:tcPr>
            <w:tcW w:w="2875" w:type="dxa"/>
            <w:vAlign w:val="center"/>
          </w:tcPr>
          <w:p w:rsidR="001F7D78" w:rsidRPr="00537E53" w:rsidRDefault="001F7D78" w:rsidP="00AC53F1">
            <w:pPr>
              <w:pStyle w:val="BodyText"/>
              <w:spacing w:after="60"/>
              <w:ind w:left="720"/>
              <w:jc w:val="left"/>
              <w:rPr>
                <w:rFonts w:ascii="Tahoma" w:eastAsia="MS Mincho" w:hAnsi="Tahoma" w:cs="Tahoma"/>
                <w:sz w:val="22"/>
                <w:szCs w:val="22"/>
              </w:rPr>
            </w:pPr>
          </w:p>
        </w:tc>
      </w:tr>
      <w:tr w:rsidR="001F7D78" w:rsidRPr="00537E53" w:rsidTr="00AC53F1">
        <w:trPr>
          <w:trHeight w:val="530"/>
          <w:jc w:val="center"/>
        </w:trPr>
        <w:tc>
          <w:tcPr>
            <w:tcW w:w="625"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Pr>
                <w:rFonts w:ascii="Tahoma" w:eastAsia="MS Mincho" w:hAnsi="Tahoma" w:cs="Tahoma"/>
                <w:sz w:val="22"/>
                <w:szCs w:val="22"/>
              </w:rPr>
              <w:t>5</w:t>
            </w:r>
            <w:bookmarkStart w:id="0" w:name="_GoBack"/>
            <w:bookmarkEnd w:id="0"/>
          </w:p>
        </w:tc>
        <w:tc>
          <w:tcPr>
            <w:tcW w:w="7020" w:type="dxa"/>
            <w:vAlign w:val="center"/>
          </w:tcPr>
          <w:p w:rsidR="001F7D78" w:rsidRPr="00537E53" w:rsidRDefault="001F7D78" w:rsidP="00AC53F1">
            <w:pPr>
              <w:pStyle w:val="BodyText"/>
              <w:spacing w:after="60"/>
              <w:ind w:left="67"/>
              <w:jc w:val="left"/>
              <w:rPr>
                <w:rFonts w:ascii="Tahoma" w:eastAsia="MS Mincho" w:hAnsi="Tahoma" w:cs="Tahoma"/>
                <w:sz w:val="22"/>
                <w:szCs w:val="22"/>
              </w:rPr>
            </w:pPr>
            <w:r w:rsidRPr="00537E53">
              <w:rPr>
                <w:rFonts w:ascii="Tahoma" w:eastAsia="MS Mincho" w:hAnsi="Tahoma" w:cs="Tahoma"/>
                <w:sz w:val="22"/>
                <w:szCs w:val="22"/>
              </w:rPr>
              <w:t>Only original manufacturer or their authorized dealers to quote. If dealers, they should upload dealership certificate. If dealership certificate is not uploaded in technical bid, their bids will be liable for rejection.</w:t>
            </w:r>
          </w:p>
        </w:tc>
        <w:tc>
          <w:tcPr>
            <w:tcW w:w="2875" w:type="dxa"/>
            <w:vAlign w:val="center"/>
          </w:tcPr>
          <w:p w:rsidR="001F7D78" w:rsidRPr="00537E53" w:rsidRDefault="001F7D78" w:rsidP="00AC53F1">
            <w:pPr>
              <w:pStyle w:val="BodyText"/>
              <w:spacing w:after="60"/>
              <w:ind w:left="720"/>
              <w:jc w:val="left"/>
              <w:rPr>
                <w:rFonts w:ascii="Tahoma" w:eastAsia="MS Mincho" w:hAnsi="Tahoma" w:cs="Tahoma"/>
                <w:sz w:val="22"/>
                <w:szCs w:val="22"/>
              </w:rPr>
            </w:pPr>
          </w:p>
        </w:tc>
      </w:tr>
    </w:tbl>
    <w:p w:rsidR="001F7D78" w:rsidRPr="00537E53" w:rsidRDefault="001F7D78" w:rsidP="001F7D78">
      <w:pPr>
        <w:autoSpaceDE w:val="0"/>
        <w:autoSpaceDN w:val="0"/>
        <w:adjustRightInd w:val="0"/>
        <w:spacing w:after="0"/>
        <w:rPr>
          <w:rFonts w:ascii="Tahoma" w:eastAsia="MS Mincho" w:hAnsi="Tahoma" w:cs="Tahoma"/>
          <w:b/>
        </w:rPr>
      </w:pPr>
      <w:r w:rsidRPr="00537E53">
        <w:rPr>
          <w:rFonts w:ascii="Tahoma" w:eastAsia="MS Mincho" w:hAnsi="Tahoma" w:cs="Tahoma"/>
          <w:b/>
        </w:rPr>
        <w:t xml:space="preserve">Note: </w:t>
      </w:r>
    </w:p>
    <w:p w:rsidR="001F7D78" w:rsidRPr="00537E53" w:rsidRDefault="001F7D78" w:rsidP="001F7D78">
      <w:pPr>
        <w:numPr>
          <w:ilvl w:val="0"/>
          <w:numId w:val="1"/>
        </w:numPr>
        <w:autoSpaceDE w:val="0"/>
        <w:autoSpaceDN w:val="0"/>
        <w:adjustRightInd w:val="0"/>
        <w:spacing w:after="0" w:line="240" w:lineRule="auto"/>
        <w:ind w:left="547" w:hanging="547"/>
        <w:rPr>
          <w:rFonts w:ascii="Tahoma" w:hAnsi="Tahoma" w:cs="Tahoma"/>
        </w:rPr>
      </w:pPr>
      <w:r w:rsidRPr="00537E53">
        <w:rPr>
          <w:rFonts w:ascii="Tahoma" w:hAnsi="Tahoma" w:cs="Tahoma"/>
        </w:rPr>
        <w:t>Vendor should confirm the acceptance of Quantity, specification, terms and conditions.</w:t>
      </w:r>
    </w:p>
    <w:p w:rsidR="001F7D78" w:rsidRPr="00537E53" w:rsidRDefault="001F7D78" w:rsidP="001F7D78">
      <w:pPr>
        <w:numPr>
          <w:ilvl w:val="0"/>
          <w:numId w:val="1"/>
        </w:numPr>
        <w:autoSpaceDE w:val="0"/>
        <w:autoSpaceDN w:val="0"/>
        <w:adjustRightInd w:val="0"/>
        <w:spacing w:after="0" w:line="240" w:lineRule="auto"/>
        <w:ind w:left="547" w:hanging="547"/>
        <w:rPr>
          <w:rFonts w:ascii="Tahoma" w:hAnsi="Tahoma" w:cs="Tahoma"/>
        </w:rPr>
      </w:pPr>
      <w:r w:rsidRPr="00537E53">
        <w:rPr>
          <w:rFonts w:ascii="Tahoma" w:hAnsi="Tahoma" w:cs="Tahoma"/>
        </w:rPr>
        <w:t>All supporting documents along with vendor remarks filled “Annexure A” in your company Letter head has to be uploaded in collaboration folder. Each and every page of “Annexure A” should be signed and the firm’s company seal has to be put.</w:t>
      </w:r>
    </w:p>
    <w:p w:rsidR="001F7D78" w:rsidRPr="00537E53" w:rsidRDefault="001F7D78" w:rsidP="001F7D78">
      <w:pPr>
        <w:numPr>
          <w:ilvl w:val="0"/>
          <w:numId w:val="1"/>
        </w:numPr>
        <w:autoSpaceDE w:val="0"/>
        <w:autoSpaceDN w:val="0"/>
        <w:adjustRightInd w:val="0"/>
        <w:spacing w:after="0" w:line="240" w:lineRule="auto"/>
        <w:ind w:left="547" w:hanging="547"/>
        <w:rPr>
          <w:rFonts w:ascii="Tahoma" w:hAnsi="Tahoma" w:cs="Tahoma"/>
        </w:rPr>
      </w:pPr>
      <w:r w:rsidRPr="00537E53">
        <w:rPr>
          <w:rFonts w:ascii="Tahoma" w:hAnsi="Tahoma" w:cs="Tahoma"/>
        </w:rPr>
        <w:t>All the Original documents of Technical Bid (uploaded in BEML SRM website) should be sent to BEML Ltd when asked for.</w:t>
      </w:r>
    </w:p>
    <w:p w:rsidR="001F7D78" w:rsidRPr="00537E53" w:rsidRDefault="001F7D78" w:rsidP="001F7D78">
      <w:pPr>
        <w:spacing w:after="0" w:line="240" w:lineRule="auto"/>
        <w:jc w:val="both"/>
        <w:rPr>
          <w:rFonts w:ascii="Tahoma" w:hAnsi="Tahoma" w:cs="Tahoma"/>
          <w:b/>
          <w:u w:val="single"/>
        </w:rPr>
      </w:pPr>
    </w:p>
    <w:p w:rsidR="001F7D78" w:rsidRPr="00537E53" w:rsidRDefault="001F7D78" w:rsidP="001F7D78">
      <w:pPr>
        <w:autoSpaceDE w:val="0"/>
        <w:autoSpaceDN w:val="0"/>
        <w:adjustRightInd w:val="0"/>
        <w:spacing w:after="0" w:line="240" w:lineRule="auto"/>
        <w:rPr>
          <w:rFonts w:ascii="Tahoma" w:eastAsia="MS Mincho" w:hAnsi="Tahoma" w:cs="Tahoma"/>
        </w:rPr>
      </w:pPr>
    </w:p>
    <w:p w:rsidR="001F7D78" w:rsidRDefault="001F7D78" w:rsidP="001F7D78">
      <w:pPr>
        <w:autoSpaceDE w:val="0"/>
        <w:autoSpaceDN w:val="0"/>
        <w:adjustRightInd w:val="0"/>
        <w:rPr>
          <w:rFonts w:ascii="Tahoma" w:eastAsia="MS Mincho" w:hAnsi="Tahoma" w:cs="Tahoma"/>
        </w:rPr>
      </w:pPr>
    </w:p>
    <w:p w:rsidR="001F7D78" w:rsidRPr="00537E53" w:rsidRDefault="001F7D78" w:rsidP="001F7D78">
      <w:pPr>
        <w:autoSpaceDE w:val="0"/>
        <w:autoSpaceDN w:val="0"/>
        <w:adjustRightInd w:val="0"/>
        <w:rPr>
          <w:rFonts w:ascii="Tahoma" w:eastAsia="MS Mincho" w:hAnsi="Tahoma" w:cs="Tahoma"/>
        </w:rPr>
      </w:pPr>
      <w:r w:rsidRPr="00537E53">
        <w:rPr>
          <w:rFonts w:ascii="Tahoma" w:eastAsia="MS Mincho" w:hAnsi="Tahoma" w:cs="Tahoma"/>
        </w:rPr>
        <w:t>Name of the Signatory:</w:t>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t>Authorized signature</w:t>
      </w:r>
    </w:p>
    <w:p w:rsidR="001F7D78" w:rsidRPr="00537E53" w:rsidRDefault="001F7D78" w:rsidP="001F7D78">
      <w:pPr>
        <w:autoSpaceDE w:val="0"/>
        <w:autoSpaceDN w:val="0"/>
        <w:adjustRightInd w:val="0"/>
        <w:spacing w:line="240" w:lineRule="auto"/>
        <w:rPr>
          <w:rFonts w:ascii="Tahoma" w:eastAsia="MS Mincho" w:hAnsi="Tahoma" w:cs="Tahoma"/>
        </w:rPr>
      </w:pPr>
    </w:p>
    <w:p w:rsidR="001F7D78" w:rsidRPr="00537E53" w:rsidRDefault="001F7D78" w:rsidP="001F7D78">
      <w:pPr>
        <w:autoSpaceDE w:val="0"/>
        <w:autoSpaceDN w:val="0"/>
        <w:adjustRightInd w:val="0"/>
        <w:spacing w:line="240" w:lineRule="auto"/>
        <w:rPr>
          <w:rFonts w:ascii="Arial" w:eastAsia="MS Mincho" w:hAnsi="Arial" w:cs="Arial"/>
        </w:rPr>
      </w:pPr>
      <w:r w:rsidRPr="00537E53">
        <w:rPr>
          <w:rFonts w:ascii="Tahoma" w:eastAsia="MS Mincho" w:hAnsi="Tahoma" w:cs="Tahoma"/>
        </w:rPr>
        <w:t>Designation of Signatory:</w:t>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r>
      <w:r w:rsidRPr="00537E53">
        <w:rPr>
          <w:rFonts w:ascii="Tahoma" w:eastAsia="MS Mincho" w:hAnsi="Tahoma" w:cs="Tahoma"/>
        </w:rPr>
        <w:tab/>
        <w:t>Firm’s Company seal</w:t>
      </w:r>
    </w:p>
    <w:p w:rsidR="00F41ACC" w:rsidRDefault="00F41ACC"/>
    <w:sectPr w:rsidR="00F41ACC" w:rsidSect="00B929A2">
      <w:footerReference w:type="default" r:id="rId5"/>
      <w:pgSz w:w="12240" w:h="15840"/>
      <w:pgMar w:top="1008" w:right="634" w:bottom="720" w:left="1080" w:header="720" w:footer="44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Bold">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0288022"/>
      <w:docPartObj>
        <w:docPartGallery w:val="Page Numbers (Bottom of Page)"/>
        <w:docPartUnique/>
      </w:docPartObj>
    </w:sdtPr>
    <w:sdtEndPr/>
    <w:sdtContent>
      <w:sdt>
        <w:sdtPr>
          <w:id w:val="-2105328878"/>
          <w:docPartObj>
            <w:docPartGallery w:val="Page Numbers (Top of Page)"/>
            <w:docPartUnique/>
          </w:docPartObj>
        </w:sdtPr>
        <w:sdtEndPr/>
        <w:sdtContent>
          <w:p w:rsidR="006D2157" w:rsidRDefault="001F7D7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w:t>
            </w:r>
            <w:r>
              <w:rPr>
                <w:b/>
                <w:bCs/>
                <w:sz w:val="24"/>
                <w:szCs w:val="24"/>
              </w:rPr>
              <w:fldChar w:fldCharType="end"/>
            </w:r>
          </w:p>
        </w:sdtContent>
      </w:sdt>
    </w:sdtContent>
  </w:sdt>
  <w:p w:rsidR="006D2157" w:rsidRDefault="001F7D78">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A50077"/>
    <w:multiLevelType w:val="hybridMultilevel"/>
    <w:tmpl w:val="0A78E048"/>
    <w:lvl w:ilvl="0" w:tplc="1CF400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D78"/>
    <w:rsid w:val="001F7D78"/>
    <w:rsid w:val="00F41A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E196"/>
  <w15:chartTrackingRefBased/>
  <w15:docId w15:val="{1E45F496-690E-41F3-97EB-13A5FC213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7D78"/>
    <w:pPr>
      <w:spacing w:after="200" w:line="276" w:lineRule="auto"/>
    </w:pPr>
    <w:rPr>
      <w:rFonts w:ascii="Calibri" w:eastAsia="Calibri" w:hAnsi="Calibri" w:cs="Times New Roman"/>
      <w:lang w:val="en-US"/>
    </w:rPr>
  </w:style>
  <w:style w:type="paragraph" w:styleId="Heading2">
    <w:name w:val="heading 2"/>
    <w:basedOn w:val="Normal"/>
    <w:next w:val="Normal"/>
    <w:link w:val="Heading2Char"/>
    <w:qFormat/>
    <w:rsid w:val="001F7D78"/>
    <w:pPr>
      <w:keepNext/>
      <w:spacing w:after="0" w:line="240" w:lineRule="auto"/>
      <w:outlineLvl w:val="1"/>
    </w:pPr>
    <w:rPr>
      <w:rFonts w:ascii="Times New Roman" w:eastAsia="Times New Roman" w:hAnsi="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F7D78"/>
    <w:rPr>
      <w:rFonts w:ascii="Times New Roman" w:eastAsia="Times New Roman" w:hAnsi="Times New Roman" w:cs="Times New Roman"/>
      <w:b/>
      <w:bCs/>
      <w:sz w:val="28"/>
      <w:szCs w:val="24"/>
      <w:lang w:val="en-US"/>
    </w:rPr>
  </w:style>
  <w:style w:type="paragraph" w:styleId="BodyText">
    <w:name w:val="Body Text"/>
    <w:basedOn w:val="Normal"/>
    <w:link w:val="BodyTextChar"/>
    <w:rsid w:val="001F7D78"/>
    <w:pPr>
      <w:spacing w:after="0" w:line="240" w:lineRule="auto"/>
      <w:jc w:val="both"/>
    </w:pPr>
    <w:rPr>
      <w:rFonts w:ascii="Times New Roman" w:eastAsia="Times New Roman" w:hAnsi="Times New Roman"/>
      <w:sz w:val="28"/>
      <w:szCs w:val="24"/>
    </w:rPr>
  </w:style>
  <w:style w:type="character" w:customStyle="1" w:styleId="BodyTextChar">
    <w:name w:val="Body Text Char"/>
    <w:basedOn w:val="DefaultParagraphFont"/>
    <w:link w:val="BodyText"/>
    <w:rsid w:val="001F7D78"/>
    <w:rPr>
      <w:rFonts w:ascii="Times New Roman" w:eastAsia="Times New Roman" w:hAnsi="Times New Roman" w:cs="Times New Roman"/>
      <w:sz w:val="28"/>
      <w:szCs w:val="24"/>
      <w:lang w:val="en-US"/>
    </w:rPr>
  </w:style>
  <w:style w:type="paragraph" w:styleId="PlainText">
    <w:name w:val="Plain Text"/>
    <w:basedOn w:val="Normal"/>
    <w:link w:val="PlainTextChar"/>
    <w:rsid w:val="001F7D7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1F7D78"/>
    <w:rPr>
      <w:rFonts w:ascii="Courier New" w:eastAsia="Times New Roman" w:hAnsi="Courier New" w:cs="Courier New"/>
      <w:sz w:val="20"/>
      <w:szCs w:val="20"/>
      <w:lang w:val="en-US"/>
    </w:rPr>
  </w:style>
  <w:style w:type="paragraph" w:styleId="Footer">
    <w:name w:val="footer"/>
    <w:basedOn w:val="Normal"/>
    <w:link w:val="FooterChar"/>
    <w:uiPriority w:val="99"/>
    <w:unhideWhenUsed/>
    <w:rsid w:val="001F7D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7D78"/>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cp:revision>
  <dcterms:created xsi:type="dcterms:W3CDTF">2019-11-16T09:15:00Z</dcterms:created>
  <dcterms:modified xsi:type="dcterms:W3CDTF">2019-11-16T09:17:00Z</dcterms:modified>
</cp:coreProperties>
</file>